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FC" w:rsidRDefault="00C43B72" w:rsidP="00D242D9">
      <w:pPr>
        <w:jc w:val="both"/>
        <w:rPr>
          <w:b/>
        </w:rPr>
      </w:pPr>
      <w:r w:rsidRPr="00C43B72">
        <w:rPr>
          <w:b/>
        </w:rPr>
        <w:t xml:space="preserve">Reglamento de régimen interno para </w:t>
      </w:r>
      <w:smartTag w:uri="urn:schemas-microsoft-com:office:smarttags" w:element="PersonName">
        <w:smartTagPr>
          <w:attr w:name="ProductID" w:val="la Secci￳n Centro"/>
        </w:smartTagPr>
        <w:r w:rsidRPr="00C43B72">
          <w:rPr>
            <w:b/>
          </w:rPr>
          <w:t>la Sección Centro</w:t>
        </w:r>
      </w:smartTag>
      <w:r w:rsidRPr="00C43B72">
        <w:rPr>
          <w:b/>
        </w:rPr>
        <w:t xml:space="preserve"> de </w:t>
      </w:r>
      <w:smartTag w:uri="urn:schemas-microsoft-com:office:smarttags" w:element="PersonName">
        <w:smartTagPr>
          <w:attr w:name="ProductID" w:val="la Academia Espa￱ola"/>
        </w:smartTagPr>
        <w:r w:rsidRPr="00C43B72">
          <w:rPr>
            <w:b/>
          </w:rPr>
          <w:t>la Academia Española</w:t>
        </w:r>
      </w:smartTag>
      <w:r w:rsidRPr="00C43B72">
        <w:rPr>
          <w:b/>
        </w:rPr>
        <w:t xml:space="preserve"> de Dermatología y Venereología</w:t>
      </w:r>
    </w:p>
    <w:p w:rsidR="008F08C6" w:rsidRDefault="008F08C6" w:rsidP="00D242D9">
      <w:pPr>
        <w:jc w:val="both"/>
        <w:rPr>
          <w:b/>
        </w:rPr>
      </w:pPr>
      <w:r>
        <w:rPr>
          <w:b/>
        </w:rPr>
        <w:t>Capítulo I. Ámbito y domicilio</w:t>
      </w:r>
    </w:p>
    <w:p w:rsidR="008E276F" w:rsidRPr="00101773" w:rsidRDefault="008F08C6" w:rsidP="00D242D9">
      <w:pPr>
        <w:jc w:val="both"/>
        <w:rPr>
          <w:i/>
        </w:rPr>
      </w:pPr>
      <w:r>
        <w:t xml:space="preserve">Artículo 1. </w:t>
      </w:r>
      <w:r w:rsidR="00550ADA">
        <w:rPr>
          <w:i/>
        </w:rPr>
        <w:t>Ámbito de la Sección</w:t>
      </w:r>
    </w:p>
    <w:p w:rsidR="008E276F" w:rsidRDefault="00550ADA" w:rsidP="00D242D9">
      <w:pPr>
        <w:pStyle w:val="Prrafodelista"/>
        <w:numPr>
          <w:ilvl w:val="0"/>
          <w:numId w:val="2"/>
        </w:numPr>
        <w:jc w:val="both"/>
      </w:pPr>
      <w:r>
        <w:t xml:space="preserve">La Sección </w:t>
      </w:r>
      <w:r w:rsidR="008F08C6">
        <w:t xml:space="preserve">Centro de la </w:t>
      </w:r>
      <w:r w:rsidR="0078397B">
        <w:t>Academia Española de Der</w:t>
      </w:r>
      <w:r w:rsidR="009F58FE">
        <w:t>m</w:t>
      </w:r>
      <w:r w:rsidR="0078397B">
        <w:t>a</w:t>
      </w:r>
      <w:r w:rsidR="009F58FE">
        <w:t>tología y Venereología (</w:t>
      </w:r>
      <w:r w:rsidR="00472CF8">
        <w:t>SC</w:t>
      </w:r>
      <w:r w:rsidR="008F08C6">
        <w:t>AEDV</w:t>
      </w:r>
      <w:r w:rsidR="009F58FE">
        <w:t>)</w:t>
      </w:r>
      <w:r w:rsidR="008F08C6">
        <w:t xml:space="preserve"> agrupa a los académicos honorarios, numerarios, aspirantes, </w:t>
      </w:r>
      <w:r w:rsidR="005C2CA5">
        <w:t xml:space="preserve">eméritos, </w:t>
      </w:r>
      <w:r w:rsidR="008F08C6">
        <w:t>agregados</w:t>
      </w:r>
      <w:r w:rsidR="005C2CA5">
        <w:t>, extranjeros</w:t>
      </w:r>
      <w:r w:rsidR="008F08C6">
        <w:t xml:space="preserve"> </w:t>
      </w:r>
      <w:r w:rsidR="004A749B">
        <w:t>y entidades asociadas que tenga</w:t>
      </w:r>
      <w:r w:rsidR="008F08C6">
        <w:t>n su residencia o sede e</w:t>
      </w:r>
      <w:r w:rsidR="000D5C33">
        <w:t xml:space="preserve">n el ámbito </w:t>
      </w:r>
      <w:r w:rsidR="0078397B">
        <w:t>de las C</w:t>
      </w:r>
      <w:r w:rsidR="008F08C6">
        <w:t xml:space="preserve">omunidades </w:t>
      </w:r>
      <w:r w:rsidR="0078397B">
        <w:t xml:space="preserve">Autónomas </w:t>
      </w:r>
      <w:r w:rsidR="008F08C6">
        <w:t>de Castilla-La Mancha, Extremadura y Madrid</w:t>
      </w:r>
      <w:r w:rsidR="00DF1154">
        <w:t xml:space="preserve"> (</w:t>
      </w:r>
      <w:r w:rsidR="00AB2173">
        <w:t>T</w:t>
      </w:r>
      <w:r w:rsidR="00A922FF">
        <w:t>ítulo I</w:t>
      </w:r>
      <w:r w:rsidR="00105D4C">
        <w:t>, artículo 2,</w:t>
      </w:r>
      <w:r w:rsidR="00105D4C" w:rsidRPr="00105D4C">
        <w:t xml:space="preserve"> </w:t>
      </w:r>
      <w:r w:rsidR="00105D4C">
        <w:t>primer punto</w:t>
      </w:r>
      <w:r w:rsidR="00A922FF">
        <w:t>).</w:t>
      </w:r>
      <w:r w:rsidR="008F08C6">
        <w:t xml:space="preserve">  </w:t>
      </w:r>
    </w:p>
    <w:p w:rsidR="00F9780B" w:rsidRDefault="00F9780B" w:rsidP="00105D4C">
      <w:pPr>
        <w:pStyle w:val="Prrafodelista"/>
        <w:numPr>
          <w:ilvl w:val="0"/>
          <w:numId w:val="2"/>
        </w:numPr>
        <w:jc w:val="both"/>
      </w:pPr>
      <w:r>
        <w:t>Cualquier m</w:t>
      </w:r>
      <w:r w:rsidR="0001720E">
        <w:t>o</w:t>
      </w:r>
      <w:r w:rsidR="007A630A">
        <w:t xml:space="preserve">dificación </w:t>
      </w:r>
      <w:r>
        <w:t xml:space="preserve">de la Sección requerirá </w:t>
      </w:r>
      <w:r w:rsidR="00275A84">
        <w:t>la aprobación de las tres cuartas partes de los académico</w:t>
      </w:r>
      <w:r w:rsidR="00C53A79">
        <w:t>s asistentes a la Asamblea</w:t>
      </w:r>
      <w:r w:rsidR="00AB2173">
        <w:t xml:space="preserve"> </w:t>
      </w:r>
      <w:r w:rsidR="00105D4C">
        <w:t>(Título I, artículo 2,</w:t>
      </w:r>
      <w:r w:rsidR="00105D4C" w:rsidRPr="00105D4C">
        <w:t xml:space="preserve"> </w:t>
      </w:r>
      <w:r w:rsidR="00105D4C">
        <w:t xml:space="preserve">segundo punto).  </w:t>
      </w:r>
      <w:r w:rsidR="00AB2173">
        <w:t xml:space="preserve">  </w:t>
      </w:r>
    </w:p>
    <w:p w:rsidR="004A749B" w:rsidRDefault="00AB54EF" w:rsidP="00D242D9">
      <w:pPr>
        <w:jc w:val="both"/>
      </w:pPr>
      <w:r>
        <w:t>Artículo</w:t>
      </w:r>
      <w:r w:rsidR="001C70A7">
        <w:t xml:space="preserve"> 2</w:t>
      </w:r>
      <w:r w:rsidR="004A749B">
        <w:t>.</w:t>
      </w:r>
      <w:r w:rsidR="008E276F">
        <w:t xml:space="preserve"> </w:t>
      </w:r>
      <w:r w:rsidR="008E276F" w:rsidRPr="00101773">
        <w:rPr>
          <w:i/>
        </w:rPr>
        <w:t>Domicilio</w:t>
      </w:r>
      <w:r w:rsidR="008E276F">
        <w:t xml:space="preserve">. </w:t>
      </w:r>
      <w:r w:rsidR="0058187F">
        <w:t xml:space="preserve"> El domicilio de la Sección </w:t>
      </w:r>
      <w:r w:rsidR="004A749B">
        <w:t>estará donde designe la</w:t>
      </w:r>
      <w:r w:rsidR="00445CCD">
        <w:t xml:space="preserve"> Junta Directiva. A</w:t>
      </w:r>
      <w:r w:rsidR="004A749B">
        <w:t>ctual</w:t>
      </w:r>
      <w:r w:rsidR="00445CCD">
        <w:t>mente</w:t>
      </w:r>
      <w:r w:rsidR="004A749B">
        <w:t xml:space="preserve"> se encuentra en la calle Ferraz número 100, </w:t>
      </w:r>
      <w:r w:rsidR="005F0257">
        <w:t>piso p</w:t>
      </w:r>
      <w:r w:rsidR="00F17B21">
        <w:t xml:space="preserve">rimero izquierda, </w:t>
      </w:r>
      <w:r w:rsidR="005F0257">
        <w:t>28008</w:t>
      </w:r>
      <w:r w:rsidR="00F17B21">
        <w:t>, Madrid</w:t>
      </w:r>
      <w:r w:rsidR="005F0257">
        <w:t xml:space="preserve">. </w:t>
      </w:r>
    </w:p>
    <w:p w:rsidR="00963133" w:rsidRDefault="001A0024" w:rsidP="00D242D9">
      <w:pPr>
        <w:jc w:val="both"/>
        <w:rPr>
          <w:b/>
        </w:rPr>
      </w:pPr>
      <w:r w:rsidRPr="001A0024">
        <w:rPr>
          <w:b/>
        </w:rPr>
        <w:t>Capítulo II. Ó</w:t>
      </w:r>
      <w:r w:rsidR="0058187F">
        <w:rPr>
          <w:b/>
        </w:rPr>
        <w:t xml:space="preserve">rganos de la Sección </w:t>
      </w:r>
    </w:p>
    <w:p w:rsidR="008504D4" w:rsidRDefault="00AB54EF" w:rsidP="00D242D9">
      <w:pPr>
        <w:jc w:val="both"/>
      </w:pPr>
      <w:r>
        <w:t xml:space="preserve">Artículo </w:t>
      </w:r>
      <w:r w:rsidR="00101773">
        <w:t>3</w:t>
      </w:r>
      <w:r w:rsidR="00963133">
        <w:t xml:space="preserve">. </w:t>
      </w:r>
      <w:r w:rsidR="008E276F" w:rsidRPr="00101773">
        <w:rPr>
          <w:i/>
        </w:rPr>
        <w:t>Composición</w:t>
      </w:r>
      <w:r w:rsidR="008E276F">
        <w:t xml:space="preserve">. </w:t>
      </w:r>
      <w:r w:rsidR="00963133">
        <w:t>Son ó</w:t>
      </w:r>
      <w:r w:rsidR="0058187F">
        <w:t xml:space="preserve">rganos de la Sección: la Asamblea </w:t>
      </w:r>
      <w:r w:rsidR="001257CE">
        <w:t xml:space="preserve">y </w:t>
      </w:r>
      <w:r w:rsidR="0058187F">
        <w:t>la Junta</w:t>
      </w:r>
      <w:r w:rsidR="00963133">
        <w:t xml:space="preserve">. Estos órganos </w:t>
      </w:r>
      <w:r w:rsidR="00963133" w:rsidRPr="00963133">
        <w:t xml:space="preserve">actuarán con sujeción a los estatutos de </w:t>
      </w:r>
      <w:smartTag w:uri="urn:schemas-microsoft-com:office:smarttags" w:element="PersonName">
        <w:smartTagPr>
          <w:attr w:name="ProductID" w:val="la AEDV."/>
        </w:smartTagPr>
        <w:r w:rsidR="00963133" w:rsidRPr="00963133">
          <w:t>la AEDV.</w:t>
        </w:r>
      </w:smartTag>
      <w:r w:rsidR="00963133" w:rsidRPr="00963133">
        <w:t xml:space="preserve"> </w:t>
      </w:r>
    </w:p>
    <w:p w:rsidR="00963133" w:rsidRDefault="00BC428F" w:rsidP="00D242D9">
      <w:pPr>
        <w:jc w:val="both"/>
      </w:pPr>
      <w:r>
        <w:t>Dentro de su ámbito tendrán plena autonomía en orden a su funcionamiento y actuación, recibiendo mandato expreso, como órganos que son de la AEDV, para la consecución de</w:t>
      </w:r>
      <w:r w:rsidR="00ED24A9">
        <w:t xml:space="preserve"> los fines de la AEDV en su sección</w:t>
      </w:r>
      <w:r w:rsidR="00105D4C">
        <w:t xml:space="preserve"> (Título IV, Capítulo II, artículo 40</w:t>
      </w:r>
      <w:r>
        <w:t xml:space="preserve"> del régimen general). </w:t>
      </w:r>
    </w:p>
    <w:p w:rsidR="00433358" w:rsidRDefault="00AB54EF" w:rsidP="00D242D9">
      <w:pPr>
        <w:jc w:val="both"/>
      </w:pPr>
      <w:r>
        <w:t xml:space="preserve">Artículo </w:t>
      </w:r>
      <w:r w:rsidR="00101773">
        <w:t>4</w:t>
      </w:r>
      <w:r w:rsidR="00CB451A">
        <w:t xml:space="preserve">. </w:t>
      </w:r>
      <w:r w:rsidR="00ED24A9">
        <w:rPr>
          <w:i/>
        </w:rPr>
        <w:t>Asamblea</w:t>
      </w:r>
      <w:r w:rsidR="00433358">
        <w:t xml:space="preserve">. </w:t>
      </w:r>
    </w:p>
    <w:p w:rsidR="00433358" w:rsidRDefault="00ED24A9" w:rsidP="00D242D9">
      <w:pPr>
        <w:pStyle w:val="Prrafodelista"/>
        <w:numPr>
          <w:ilvl w:val="0"/>
          <w:numId w:val="3"/>
        </w:numPr>
        <w:jc w:val="both"/>
      </w:pPr>
      <w:r>
        <w:t xml:space="preserve">La Sección celebrará Asamblea </w:t>
      </w:r>
      <w:r w:rsidR="00CB451A">
        <w:t>al menos una vez al año</w:t>
      </w:r>
      <w:r w:rsidR="0046478B">
        <w:t xml:space="preserve"> (</w:t>
      </w:r>
      <w:r w:rsidR="00AF7383">
        <w:t>Título IV, C</w:t>
      </w:r>
      <w:r w:rsidR="0046478B">
        <w:t>apítul</w:t>
      </w:r>
      <w:r w:rsidR="00AF7383">
        <w:t>o II, artículo 41</w:t>
      </w:r>
      <w:r w:rsidR="00101773">
        <w:t xml:space="preserve"> </w:t>
      </w:r>
      <w:r w:rsidR="0046478B">
        <w:t>del régimen general)</w:t>
      </w:r>
      <w:r w:rsidR="00CB451A">
        <w:t xml:space="preserve">. </w:t>
      </w:r>
    </w:p>
    <w:p w:rsidR="00CB451A" w:rsidRDefault="00CB451A" w:rsidP="00D242D9">
      <w:pPr>
        <w:pStyle w:val="Prrafodelista"/>
        <w:numPr>
          <w:ilvl w:val="0"/>
          <w:numId w:val="3"/>
        </w:numPr>
        <w:jc w:val="both"/>
      </w:pPr>
      <w:r>
        <w:t xml:space="preserve">Podrá convocarse </w:t>
      </w:r>
      <w:r w:rsidR="00A458B1">
        <w:t xml:space="preserve">Asamblea </w:t>
      </w:r>
      <w:r>
        <w:t>de forma extraordinaria por</w:t>
      </w:r>
      <w:r w:rsidR="00FC0E89">
        <w:t xml:space="preserve"> acuerdo de la Junta </w:t>
      </w:r>
      <w:r>
        <w:t>o por solicitud de la décima parte de los  académicos de la Sección con derecho a voto.</w:t>
      </w:r>
      <w:r w:rsidR="001257CE">
        <w:t xml:space="preserve"> </w:t>
      </w:r>
    </w:p>
    <w:p w:rsidR="00433358" w:rsidRDefault="00AB54EF" w:rsidP="00D242D9">
      <w:pPr>
        <w:jc w:val="both"/>
      </w:pPr>
      <w:r>
        <w:t xml:space="preserve">Artículo </w:t>
      </w:r>
      <w:r w:rsidR="00101773">
        <w:t>5</w:t>
      </w:r>
      <w:r w:rsidR="001257CE">
        <w:t xml:space="preserve">. </w:t>
      </w:r>
      <w:r w:rsidR="00433358" w:rsidRPr="00101773">
        <w:rPr>
          <w:i/>
        </w:rPr>
        <w:t>Junta</w:t>
      </w:r>
      <w:r w:rsidR="00433358">
        <w:t>: composición y competencias</w:t>
      </w:r>
    </w:p>
    <w:p w:rsidR="00F87729" w:rsidRDefault="00ED24A9" w:rsidP="00D242D9">
      <w:pPr>
        <w:pStyle w:val="Prrafodelista"/>
        <w:numPr>
          <w:ilvl w:val="0"/>
          <w:numId w:val="4"/>
        </w:numPr>
        <w:jc w:val="both"/>
      </w:pPr>
      <w:r>
        <w:t xml:space="preserve">La Junta </w:t>
      </w:r>
      <w:r w:rsidR="00B9431E">
        <w:t xml:space="preserve">estará formada por, al menos, un presidente, un vicepresidente, un secretario, </w:t>
      </w:r>
      <w:r w:rsidR="005B1B51">
        <w:t xml:space="preserve">un tesorero, </w:t>
      </w:r>
      <w:r w:rsidR="00B9431E">
        <w:t>dos vocales</w:t>
      </w:r>
      <w:r w:rsidR="005B1B51">
        <w:t>, un académico emérito</w:t>
      </w:r>
      <w:r w:rsidR="00B9431E">
        <w:t xml:space="preserve"> y un representante de los académicos a</w:t>
      </w:r>
      <w:r w:rsidR="00F87729">
        <w:t xml:space="preserve">spirantes, si los hubiere. </w:t>
      </w:r>
      <w:r w:rsidR="00AB54EF">
        <w:t xml:space="preserve">De sus componentes debe haber como mínimo un representante de cada Comunidad Autónoma que constituye </w:t>
      </w:r>
      <w:smartTag w:uri="urn:schemas-microsoft-com:office:smarttags" w:element="PersonName">
        <w:smartTagPr>
          <w:attr w:name="ProductID" w:val="la Secci￳n Centro."/>
        </w:smartTagPr>
        <w:r w:rsidR="00AB54EF">
          <w:t>la Sección Centro.</w:t>
        </w:r>
      </w:smartTag>
      <w:r w:rsidR="00AB54EF">
        <w:t xml:space="preserve"> </w:t>
      </w:r>
    </w:p>
    <w:p w:rsidR="00433358" w:rsidRDefault="00742F8D" w:rsidP="00D242D9">
      <w:pPr>
        <w:pStyle w:val="Prrafodelista"/>
        <w:numPr>
          <w:ilvl w:val="0"/>
          <w:numId w:val="4"/>
        </w:numPr>
        <w:jc w:val="both"/>
      </w:pPr>
      <w:r>
        <w:t xml:space="preserve">El Presidente de la Sección </w:t>
      </w:r>
      <w:r w:rsidR="00433358">
        <w:t>ejercerá la representación oficial de la AEDV en el ámbito de su territorio, desarrollando mandato expreso de la Junta Directiva Nacional para cuantos asuntos afecten a la Academia. En su ausencia, será sustituido por el vicepresidente y, en ausencia de éste, por cualq</w:t>
      </w:r>
      <w:r w:rsidR="00ED24A9">
        <w:t>uier miembro de la Junta</w:t>
      </w:r>
      <w:r w:rsidR="00433358">
        <w:t xml:space="preserve">.  </w:t>
      </w:r>
    </w:p>
    <w:p w:rsidR="00433358" w:rsidRDefault="00ED24A9" w:rsidP="00D242D9">
      <w:pPr>
        <w:pStyle w:val="Prrafodelista"/>
        <w:numPr>
          <w:ilvl w:val="0"/>
          <w:numId w:val="4"/>
        </w:numPr>
        <w:jc w:val="both"/>
      </w:pPr>
      <w:r>
        <w:t>El Vicepresidente</w:t>
      </w:r>
      <w:r w:rsidR="00433358">
        <w:t xml:space="preserve"> tendrá, en el ámbito de la Sección, atribucion</w:t>
      </w:r>
      <w:r w:rsidR="00D242D9">
        <w:t>es análogas a las del Vicepresidente</w:t>
      </w:r>
      <w:r w:rsidR="00433358">
        <w:t xml:space="preserve"> </w:t>
      </w:r>
      <w:r w:rsidR="00CA1602">
        <w:t xml:space="preserve">de la AEDV que se recogen en el </w:t>
      </w:r>
      <w:r w:rsidR="00042AF3">
        <w:t xml:space="preserve">Título IV, Capítulo I, </w:t>
      </w:r>
      <w:r w:rsidR="004F22CB">
        <w:t>artículo 28</w:t>
      </w:r>
      <w:r w:rsidR="00433358">
        <w:t xml:space="preserve"> del régimen general.</w:t>
      </w:r>
    </w:p>
    <w:p w:rsidR="00433358" w:rsidRDefault="00ED24A9" w:rsidP="00D242D9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El Secretario </w:t>
      </w:r>
      <w:r w:rsidR="00433358">
        <w:t>tendrá, en el ámbito de la Sección, atribuciones análogas a las del Secretario de la AEDV q</w:t>
      </w:r>
      <w:r w:rsidR="000A63D0">
        <w:t>ue se recogen e</w:t>
      </w:r>
      <w:r w:rsidR="00411402">
        <w:t xml:space="preserve">n el Título IV, Capítulo I, </w:t>
      </w:r>
      <w:r w:rsidR="00C5287D">
        <w:t>artículo 29</w:t>
      </w:r>
      <w:r w:rsidR="00433358">
        <w:t xml:space="preserve"> del régimen general. El Secretario remitirá puntualmente a la Junta Directiva de la Academia las actas de las sesiones de las Asamb</w:t>
      </w:r>
      <w:r>
        <w:t>leas y de las Juntas</w:t>
      </w:r>
      <w:r w:rsidR="00433358">
        <w:t>.</w:t>
      </w:r>
    </w:p>
    <w:p w:rsidR="00433358" w:rsidRDefault="00ED24A9" w:rsidP="00D242D9">
      <w:pPr>
        <w:pStyle w:val="Prrafodelista"/>
        <w:numPr>
          <w:ilvl w:val="0"/>
          <w:numId w:val="4"/>
        </w:numPr>
        <w:jc w:val="both"/>
      </w:pPr>
      <w:r>
        <w:t xml:space="preserve">El Tesorero </w:t>
      </w:r>
      <w:r w:rsidR="00433358">
        <w:t xml:space="preserve">tendrá, en el ámbito de la Sección, atribuciones análogas a las del Tesorero de la AEDV </w:t>
      </w:r>
      <w:r w:rsidR="00173284">
        <w:t xml:space="preserve">que se recogen en el Título IV, Capítulo I, </w:t>
      </w:r>
      <w:r w:rsidR="0024036E">
        <w:t>artículo 30</w:t>
      </w:r>
      <w:r w:rsidR="00433358">
        <w:t xml:space="preserve"> del régimen general. El Tesorero man</w:t>
      </w:r>
      <w:r w:rsidR="00173284">
        <w:t xml:space="preserve">tendrá permanentemente informado al Tesorero de la </w:t>
      </w:r>
      <w:r w:rsidR="00433358">
        <w:t>Academia de la situación económica de la Sección</w:t>
      </w:r>
      <w:r w:rsidR="00173284">
        <w:t>, de los saldos</w:t>
      </w:r>
      <w:r w:rsidR="00433358">
        <w:t xml:space="preserve"> y de los</w:t>
      </w:r>
      <w:r w:rsidR="00173284">
        <w:t xml:space="preserve"> compromisos adquiridos, </w:t>
      </w:r>
      <w:r w:rsidR="00433358">
        <w:t>remitiendo puntualmente toda la documentación necesaria para llevar la contabilidad</w:t>
      </w:r>
      <w:r w:rsidR="00173284">
        <w:t xml:space="preserve"> y la liquidación de los impuestos debiendo operar en todo caso de manera exclusiva a través de las cuentas establecidas al efecto </w:t>
      </w:r>
      <w:r w:rsidR="00741EA1">
        <w:t xml:space="preserve">por </w:t>
      </w:r>
      <w:r w:rsidR="00E22DAA">
        <w:t xml:space="preserve">los </w:t>
      </w:r>
      <w:r w:rsidR="00741EA1">
        <w:t>órganos centrales de la Academia</w:t>
      </w:r>
      <w:r w:rsidR="00433358">
        <w:t xml:space="preserve">. </w:t>
      </w:r>
    </w:p>
    <w:p w:rsidR="00433358" w:rsidRDefault="00433358" w:rsidP="00D242D9">
      <w:pPr>
        <w:pStyle w:val="Prrafodelista"/>
        <w:numPr>
          <w:ilvl w:val="0"/>
          <w:numId w:val="4"/>
        </w:numPr>
        <w:jc w:val="both"/>
      </w:pPr>
      <w:r>
        <w:t xml:space="preserve">Los Vocales tendrán, en el ámbito de </w:t>
      </w:r>
      <w:smartTag w:uri="urn:schemas-microsoft-com:office:smarttags" w:element="PersonName">
        <w:smartTagPr>
          <w:attr w:name="ProductID" w:val="la Secci￳n"/>
        </w:smartTagPr>
        <w:r>
          <w:t>la Sección</w:t>
        </w:r>
      </w:smartTag>
      <w:r>
        <w:t xml:space="preserve">, atribuciones análogas a las de los vocales de </w:t>
      </w:r>
      <w:smartTag w:uri="urn:schemas-microsoft-com:office:smarttags" w:element="PersonName">
        <w:smartTagPr>
          <w:attr w:name="ProductID" w:val="la AEDV"/>
        </w:smartTagPr>
        <w:r>
          <w:t>la AEDV</w:t>
        </w:r>
      </w:smartTag>
      <w:r>
        <w:t xml:space="preserve"> </w:t>
      </w:r>
      <w:r w:rsidR="00A12CB2">
        <w:t xml:space="preserve">que se recogen en el Título IV, Capítulo I, </w:t>
      </w:r>
      <w:r w:rsidR="00DB4051">
        <w:t>artículo 32</w:t>
      </w:r>
      <w:r>
        <w:t xml:space="preserve"> del régimen general. </w:t>
      </w:r>
    </w:p>
    <w:p w:rsidR="00433358" w:rsidRDefault="00433358" w:rsidP="00D242D9">
      <w:pPr>
        <w:pStyle w:val="Prrafodelista"/>
        <w:numPr>
          <w:ilvl w:val="0"/>
          <w:numId w:val="4"/>
        </w:numPr>
        <w:jc w:val="both"/>
      </w:pPr>
      <w:r>
        <w:t xml:space="preserve">Los representantes de los académicos aspirantes tendrán, en el ámbito de </w:t>
      </w:r>
      <w:smartTag w:uri="urn:schemas-microsoft-com:office:smarttags" w:element="PersonName">
        <w:smartTagPr>
          <w:attr w:name="ProductID" w:val="la Secci￳n"/>
        </w:smartTagPr>
        <w:r>
          <w:t>la Sección</w:t>
        </w:r>
      </w:smartTag>
      <w:r>
        <w:t xml:space="preserve">, atribuciones análogas a las de los académicos aspirantes de </w:t>
      </w:r>
      <w:smartTag w:uri="urn:schemas-microsoft-com:office:smarttags" w:element="PersonName">
        <w:smartTagPr>
          <w:attr w:name="ProductID" w:val="la AEDV"/>
        </w:smartTagPr>
        <w:r>
          <w:t>la AEDV</w:t>
        </w:r>
      </w:smartTag>
      <w:r>
        <w:t xml:space="preserve"> </w:t>
      </w:r>
      <w:r w:rsidR="00A12CB2">
        <w:t xml:space="preserve">que se recogen en el Título IV, Capítulo I, </w:t>
      </w:r>
      <w:r w:rsidR="00DB4051">
        <w:t>artículo 33</w:t>
      </w:r>
      <w:r>
        <w:t xml:space="preserve"> del régimen general. </w:t>
      </w:r>
    </w:p>
    <w:p w:rsidR="00AB54EF" w:rsidRPr="008D3DE0" w:rsidRDefault="004B27BE" w:rsidP="00D242D9">
      <w:pPr>
        <w:pStyle w:val="Prrafodelista"/>
        <w:numPr>
          <w:ilvl w:val="0"/>
          <w:numId w:val="4"/>
        </w:numPr>
        <w:jc w:val="both"/>
      </w:pPr>
      <w:r w:rsidRPr="008D3DE0">
        <w:t xml:space="preserve">La Junta </w:t>
      </w:r>
      <w:r w:rsidR="00AB54EF" w:rsidRPr="008D3DE0">
        <w:t>será la responsable de la administración y gestión de la Sección.</w:t>
      </w:r>
      <w:r w:rsidR="007C2400" w:rsidRPr="008D3DE0">
        <w:t xml:space="preserve"> </w:t>
      </w:r>
      <w:r w:rsidR="00AB54EF" w:rsidRPr="008D3DE0">
        <w:t xml:space="preserve">Los </w:t>
      </w:r>
      <w:r w:rsidRPr="008D3DE0">
        <w:t xml:space="preserve">miembros de la Junta </w:t>
      </w:r>
      <w:r w:rsidR="004F4C2C" w:rsidRPr="008D3DE0">
        <w:t xml:space="preserve">que incurran en gastos directa y exclusivamente relacionados con el desempeño de sus funciones, </w:t>
      </w:r>
      <w:r w:rsidR="005006A7" w:rsidRPr="008D3DE0">
        <w:t xml:space="preserve">tendrán derecho al reembolso de los mismos, previa presentación de los justificantes correspondientes. </w:t>
      </w:r>
    </w:p>
    <w:p w:rsidR="00532ABE" w:rsidRDefault="00532ABE" w:rsidP="00D242D9">
      <w:pPr>
        <w:jc w:val="both"/>
      </w:pPr>
    </w:p>
    <w:p w:rsidR="00AB54EF" w:rsidRDefault="00AB54EF" w:rsidP="00D242D9">
      <w:pPr>
        <w:jc w:val="both"/>
      </w:pPr>
      <w:r>
        <w:t xml:space="preserve">Artículo </w:t>
      </w:r>
      <w:r w:rsidR="00532ABE">
        <w:t>6</w:t>
      </w:r>
      <w:r>
        <w:t xml:space="preserve">.  </w:t>
      </w:r>
      <w:r w:rsidR="00F17B21" w:rsidRPr="000B66C7">
        <w:rPr>
          <w:i/>
        </w:rPr>
        <w:t>Junta</w:t>
      </w:r>
      <w:r w:rsidR="00F17B21">
        <w:t xml:space="preserve">: </w:t>
      </w:r>
      <w:r w:rsidR="00D3791C">
        <w:t xml:space="preserve">reuniones y </w:t>
      </w:r>
      <w:r w:rsidR="00F17B21">
        <w:t>elección de cargos</w:t>
      </w:r>
    </w:p>
    <w:p w:rsidR="00D3791C" w:rsidRDefault="00D3791C" w:rsidP="00D242D9">
      <w:pPr>
        <w:pStyle w:val="Prrafodelista"/>
        <w:numPr>
          <w:ilvl w:val="0"/>
          <w:numId w:val="1"/>
        </w:numPr>
        <w:jc w:val="both"/>
      </w:pPr>
      <w:r>
        <w:t xml:space="preserve">La Junta se reunirá al menos dos veces al año  de forma ordinaria, y siempre que la convoque el Presidente o lo soliciten tres de sus miembros. </w:t>
      </w:r>
    </w:p>
    <w:p w:rsidR="005641DD" w:rsidRDefault="008E276F" w:rsidP="00D242D9">
      <w:pPr>
        <w:pStyle w:val="Prrafodelista"/>
        <w:numPr>
          <w:ilvl w:val="0"/>
          <w:numId w:val="1"/>
        </w:numPr>
        <w:jc w:val="both"/>
      </w:pPr>
      <w:r>
        <w:t>La duración de los cargos de la Junta</w:t>
      </w:r>
      <w:r w:rsidR="008528CD">
        <w:t xml:space="preserve"> </w:t>
      </w:r>
      <w:r>
        <w:t>será de 4 años. Los miembros no podrán ser reelegidos ni permanece</w:t>
      </w:r>
      <w:r w:rsidR="009A3579">
        <w:t>r</w:t>
      </w:r>
      <w:r>
        <w:t xml:space="preserve"> en el cargo por más de 2 periodos consecutivos. </w:t>
      </w:r>
    </w:p>
    <w:p w:rsidR="0020282D" w:rsidRDefault="0020282D" w:rsidP="0020282D">
      <w:pPr>
        <w:pStyle w:val="Prrafodelista"/>
        <w:numPr>
          <w:ilvl w:val="0"/>
          <w:numId w:val="1"/>
        </w:numPr>
        <w:jc w:val="both"/>
      </w:pPr>
      <w:r>
        <w:t>Los componentes</w:t>
      </w:r>
      <w:r w:rsidR="008528CD">
        <w:t xml:space="preserve"> de la actual Junta </w:t>
      </w:r>
      <w:r>
        <w:t xml:space="preserve">agotarán el mandato para el que fueron elegidos, salvo dimisión. Al final del mandato deberán convocarse nuevas elecciones. </w:t>
      </w:r>
    </w:p>
    <w:p w:rsidR="008E276F" w:rsidRDefault="008E276F" w:rsidP="00D242D9">
      <w:pPr>
        <w:pStyle w:val="Prrafodelista"/>
        <w:numPr>
          <w:ilvl w:val="0"/>
          <w:numId w:val="1"/>
        </w:numPr>
        <w:jc w:val="both"/>
      </w:pPr>
      <w:r>
        <w:t>Las vacantes que se produzcan durante el periodo de mandato podrán cubrirse inte</w:t>
      </w:r>
      <w:r w:rsidR="008528CD">
        <w:t xml:space="preserve">rinamente por la Junta </w:t>
      </w:r>
      <w:r>
        <w:t xml:space="preserve">hasta las siguientes elecciones. </w:t>
      </w:r>
    </w:p>
    <w:p w:rsidR="00640073" w:rsidRDefault="00AB523C" w:rsidP="00D242D9">
      <w:pPr>
        <w:pStyle w:val="Prrafodelista"/>
        <w:numPr>
          <w:ilvl w:val="0"/>
          <w:numId w:val="1"/>
        </w:numPr>
        <w:jc w:val="both"/>
      </w:pPr>
      <w:r>
        <w:t>El proceso de elección de cargos se regirá por</w:t>
      </w:r>
      <w:r w:rsidR="00C27CB3">
        <w:t xml:space="preserve"> las normas que s</w:t>
      </w:r>
      <w:r w:rsidR="007C2D35">
        <w:t xml:space="preserve">e establecen en </w:t>
      </w:r>
      <w:r w:rsidR="006467DC">
        <w:t>el Título V, artículos 42-53</w:t>
      </w:r>
      <w:r w:rsidR="00C27CB3">
        <w:t xml:space="preserve"> del régimen general.</w:t>
      </w:r>
    </w:p>
    <w:p w:rsidR="00640073" w:rsidRDefault="00640073" w:rsidP="00640073">
      <w:pPr>
        <w:jc w:val="both"/>
      </w:pPr>
    </w:p>
    <w:p w:rsidR="00AB523C" w:rsidRDefault="00C27CB3" w:rsidP="00640073">
      <w:pPr>
        <w:jc w:val="both"/>
      </w:pPr>
      <w:r>
        <w:t xml:space="preserve"> </w:t>
      </w:r>
      <w:r w:rsidR="00AB523C">
        <w:t xml:space="preserve"> </w:t>
      </w:r>
    </w:p>
    <w:p w:rsidR="001A0024" w:rsidRDefault="005641DD" w:rsidP="00D242D9">
      <w:pPr>
        <w:jc w:val="both"/>
      </w:pPr>
      <w:r>
        <w:t xml:space="preserve"> </w:t>
      </w:r>
    </w:p>
    <w:p w:rsidR="008528CD" w:rsidRDefault="008528CD" w:rsidP="00D242D9">
      <w:pPr>
        <w:jc w:val="both"/>
      </w:pPr>
    </w:p>
    <w:p w:rsidR="008528CD" w:rsidRDefault="008528CD" w:rsidP="00D242D9">
      <w:pPr>
        <w:jc w:val="both"/>
      </w:pPr>
    </w:p>
    <w:p w:rsidR="008528CD" w:rsidRPr="00CA1602" w:rsidRDefault="008528CD" w:rsidP="00D242D9">
      <w:pPr>
        <w:jc w:val="both"/>
      </w:pPr>
    </w:p>
    <w:p w:rsidR="008504D4" w:rsidRDefault="008504D4" w:rsidP="00D242D9">
      <w:pPr>
        <w:jc w:val="both"/>
        <w:rPr>
          <w:b/>
        </w:rPr>
      </w:pPr>
      <w:r w:rsidRPr="008504D4">
        <w:rPr>
          <w:b/>
        </w:rPr>
        <w:lastRenderedPageBreak/>
        <w:t>Capítulo III</w:t>
      </w:r>
      <w:r w:rsidR="00967EEF">
        <w:rPr>
          <w:b/>
        </w:rPr>
        <w:t>. Actividades científicas</w:t>
      </w:r>
    </w:p>
    <w:p w:rsidR="00FD75E9" w:rsidRDefault="00FD75E9" w:rsidP="00D242D9">
      <w:pPr>
        <w:jc w:val="both"/>
      </w:pPr>
      <w:r>
        <w:t xml:space="preserve">Artículo </w:t>
      </w:r>
      <w:r w:rsidR="009A3579">
        <w:t>7</w:t>
      </w:r>
      <w:r>
        <w:t xml:space="preserve">. </w:t>
      </w:r>
      <w:r w:rsidR="00922A90" w:rsidRPr="009A3579">
        <w:rPr>
          <w:i/>
        </w:rPr>
        <w:t>Reuniones científicas</w:t>
      </w:r>
    </w:p>
    <w:p w:rsidR="00922A90" w:rsidRDefault="00922A90" w:rsidP="00D242D9">
      <w:pPr>
        <w:pStyle w:val="Prrafodelista"/>
        <w:numPr>
          <w:ilvl w:val="0"/>
          <w:numId w:val="5"/>
        </w:numPr>
        <w:jc w:val="both"/>
      </w:pPr>
      <w:r>
        <w:t>La Sección celebrará tantas cuantas reuniones</w:t>
      </w:r>
      <w:r w:rsidR="008528CD">
        <w:t xml:space="preserve"> decidan su Asamblea </w:t>
      </w:r>
      <w:r>
        <w:t>a</w:t>
      </w:r>
      <w:r w:rsidR="00230F22">
        <w:t xml:space="preserve"> propuesta de la Junta</w:t>
      </w:r>
      <w:r>
        <w:t xml:space="preserve">. </w:t>
      </w:r>
    </w:p>
    <w:p w:rsidR="00922A90" w:rsidRPr="009C21F0" w:rsidRDefault="00922A90" w:rsidP="00D242D9">
      <w:pPr>
        <w:pStyle w:val="Prrafodelista"/>
        <w:numPr>
          <w:ilvl w:val="0"/>
          <w:numId w:val="5"/>
        </w:numPr>
        <w:jc w:val="both"/>
      </w:pPr>
      <w:r w:rsidRPr="009C21F0">
        <w:t>Las reuniones se llevarán a cabo donde residan el mayor número de académicos</w:t>
      </w:r>
      <w:r w:rsidR="00230F22" w:rsidRPr="009C21F0">
        <w:t xml:space="preserve">, </w:t>
      </w:r>
      <w:r w:rsidR="008528CD" w:rsidRPr="009C21F0">
        <w:t xml:space="preserve">si bien </w:t>
      </w:r>
      <w:r w:rsidR="00230F22" w:rsidRPr="009C21F0">
        <w:t xml:space="preserve">la Junta podrá proponer y decidir la celebración de alguna reunión en otras sedes. </w:t>
      </w:r>
    </w:p>
    <w:p w:rsidR="00922A90" w:rsidRPr="009C21F0" w:rsidRDefault="00922A90" w:rsidP="00D242D9">
      <w:pPr>
        <w:pStyle w:val="Prrafodelista"/>
        <w:numPr>
          <w:ilvl w:val="0"/>
          <w:numId w:val="5"/>
        </w:numPr>
        <w:jc w:val="both"/>
      </w:pPr>
      <w:r w:rsidRPr="009C21F0">
        <w:t>Ser</w:t>
      </w:r>
      <w:r w:rsidR="00C1114D" w:rsidRPr="009C21F0">
        <w:t xml:space="preserve">án presididas por el Presidente </w:t>
      </w:r>
      <w:r w:rsidR="00212193" w:rsidRPr="009C21F0">
        <w:t>y en el caso de asistencia del Presidente de la AEDV, por este último</w:t>
      </w:r>
      <w:r w:rsidRPr="009C21F0">
        <w:t xml:space="preserve">. </w:t>
      </w:r>
    </w:p>
    <w:p w:rsidR="00590F2E" w:rsidRDefault="00A62C60" w:rsidP="00D242D9">
      <w:pPr>
        <w:pStyle w:val="Prrafodelista"/>
        <w:numPr>
          <w:ilvl w:val="0"/>
          <w:numId w:val="5"/>
        </w:numPr>
        <w:jc w:val="both"/>
      </w:pPr>
      <w:r>
        <w:t>Las reuniones se podrán celebrar de forma conjunta con otras s</w:t>
      </w:r>
      <w:r w:rsidR="00B921EB">
        <w:t>ecciones o sociedades, previa a</w:t>
      </w:r>
      <w:r>
        <w:t xml:space="preserve">probación por </w:t>
      </w:r>
      <w:r w:rsidR="00C1114D">
        <w:t>parte de la Asamblea</w:t>
      </w:r>
      <w:r>
        <w:t xml:space="preserve">. </w:t>
      </w:r>
    </w:p>
    <w:p w:rsidR="00922A90" w:rsidRDefault="00922A90" w:rsidP="00D242D9">
      <w:pPr>
        <w:jc w:val="both"/>
      </w:pPr>
    </w:p>
    <w:p w:rsidR="00922A90" w:rsidRDefault="00922A90" w:rsidP="00D242D9">
      <w:pPr>
        <w:jc w:val="both"/>
      </w:pPr>
      <w:r>
        <w:t xml:space="preserve">Artículo </w:t>
      </w:r>
      <w:r w:rsidR="009A3579">
        <w:t>8</w:t>
      </w:r>
      <w:r>
        <w:t xml:space="preserve">. </w:t>
      </w:r>
      <w:r w:rsidRPr="00A62C60">
        <w:rPr>
          <w:i/>
        </w:rPr>
        <w:t>Becas y premios</w:t>
      </w:r>
    </w:p>
    <w:p w:rsidR="00922A90" w:rsidRDefault="00CA1602" w:rsidP="00B921EB">
      <w:pPr>
        <w:pStyle w:val="Prrafodelista"/>
        <w:ind w:left="0"/>
        <w:jc w:val="both"/>
      </w:pPr>
      <w:r>
        <w:t>La Sección podrá convocar becas y premios entre sus miembros cuyas bases y dotación serán es</w:t>
      </w:r>
      <w:r w:rsidR="00C1114D">
        <w:t xml:space="preserve">tipuladas por la Junta </w:t>
      </w:r>
      <w:r>
        <w:t xml:space="preserve">y podrán variar en cada convocatoria. </w:t>
      </w:r>
      <w:r w:rsidR="00922A90">
        <w:t xml:space="preserve"> </w:t>
      </w:r>
    </w:p>
    <w:p w:rsidR="00B921EB" w:rsidRDefault="00B921EB" w:rsidP="00B921EB">
      <w:pPr>
        <w:pStyle w:val="Prrafodelista"/>
        <w:ind w:left="0"/>
        <w:jc w:val="both"/>
      </w:pPr>
    </w:p>
    <w:p w:rsidR="00032EDE" w:rsidRDefault="00032EDE" w:rsidP="00B921EB">
      <w:pPr>
        <w:pStyle w:val="Prrafodelista"/>
        <w:ind w:left="0"/>
        <w:jc w:val="both"/>
      </w:pPr>
    </w:p>
    <w:p w:rsidR="00B921EB" w:rsidRDefault="00032EDE" w:rsidP="00B921EB">
      <w:pPr>
        <w:pStyle w:val="Prrafodelista"/>
        <w:ind w:left="0"/>
        <w:jc w:val="both"/>
        <w:rPr>
          <w:b/>
        </w:rPr>
      </w:pPr>
      <w:r w:rsidRPr="00032EDE">
        <w:rPr>
          <w:b/>
        </w:rPr>
        <w:t>Disposiciones finales</w:t>
      </w:r>
    </w:p>
    <w:p w:rsidR="006C21A0" w:rsidRDefault="00855008" w:rsidP="006C21A0">
      <w:pPr>
        <w:pStyle w:val="Prrafodelista"/>
        <w:numPr>
          <w:ilvl w:val="0"/>
          <w:numId w:val="7"/>
        </w:numPr>
        <w:jc w:val="both"/>
      </w:pPr>
      <w:r>
        <w:t>En el supuesto de disolución de la Sección</w:t>
      </w:r>
      <w:r w:rsidR="00C1114D">
        <w:t xml:space="preserve">, la Junta </w:t>
      </w:r>
      <w:r>
        <w:t xml:space="preserve">enviará a uno de sus miembros que se hará cargo en nombre de la misma de toda la documentación de la Sección. </w:t>
      </w:r>
      <w:r w:rsidR="001C3196">
        <w:t>En tal caso los académicos de</w:t>
      </w:r>
      <w:r w:rsidR="00C1114D">
        <w:t xml:space="preserve">cidirán a cuál de las Secciones </w:t>
      </w:r>
      <w:r w:rsidR="001C3196">
        <w:t>desean adscribirse.</w:t>
      </w:r>
    </w:p>
    <w:p w:rsidR="006C21A0" w:rsidRPr="00032EDE" w:rsidRDefault="006C21A0" w:rsidP="006C21A0">
      <w:pPr>
        <w:pStyle w:val="Prrafodelista"/>
        <w:ind w:left="708"/>
        <w:jc w:val="both"/>
      </w:pPr>
      <w:r>
        <w:t>Esta disposición no tendrá lugar cuando la disolución sea consecuencia de un proceso de agrupación, se</w:t>
      </w:r>
      <w:r w:rsidR="00C1114D">
        <w:t>gregación o redistribución de la sección</w:t>
      </w:r>
      <w:r>
        <w:t>, en l</w:t>
      </w:r>
      <w:r w:rsidR="00E65F68">
        <w:t xml:space="preserve">os términos que se establece en el </w:t>
      </w:r>
      <w:r w:rsidR="00454447">
        <w:t xml:space="preserve">Título I, </w:t>
      </w:r>
      <w:r w:rsidR="00E65F68">
        <w:t>artículo 2</w:t>
      </w:r>
      <w:r w:rsidR="00454447">
        <w:t>, punto 2</w:t>
      </w:r>
      <w:r w:rsidR="00E65F68">
        <w:t xml:space="preserve"> del régimen general. </w:t>
      </w:r>
    </w:p>
    <w:p w:rsidR="006C21A0" w:rsidRDefault="006C21A0" w:rsidP="006C21A0">
      <w:pPr>
        <w:pStyle w:val="Prrafodelista"/>
        <w:numPr>
          <w:ilvl w:val="0"/>
          <w:numId w:val="7"/>
        </w:numPr>
        <w:jc w:val="both"/>
      </w:pPr>
      <w:r>
        <w:t>El presente reglamento será aprobado y, en su caso, modificado</w:t>
      </w:r>
      <w:r w:rsidR="00C1114D">
        <w:t xml:space="preserve"> en Asamblea </w:t>
      </w:r>
      <w:r w:rsidR="006E2551">
        <w:t xml:space="preserve">Extraordinaria </w:t>
      </w:r>
      <w:r>
        <w:t>en</w:t>
      </w:r>
      <w:r w:rsidR="006374EE">
        <w:t xml:space="preserve"> la forma que </w:t>
      </w:r>
      <w:r w:rsidR="006E2551">
        <w:t xml:space="preserve">se </w:t>
      </w:r>
      <w:r w:rsidR="006374EE">
        <w:t>e</w:t>
      </w:r>
      <w:r w:rsidR="006E2551">
        <w:t>stablece en el artículo</w:t>
      </w:r>
      <w:r w:rsidR="007F4CE4">
        <w:t xml:space="preserve"> Título IV, Capítulo I, Sección Primera, artículo</w:t>
      </w:r>
      <w:r w:rsidR="006E2551">
        <w:t xml:space="preserve"> 18 del régimen general. </w:t>
      </w:r>
    </w:p>
    <w:p w:rsidR="006C21A0" w:rsidRDefault="006C21A0" w:rsidP="006C21A0">
      <w:pPr>
        <w:pStyle w:val="Prrafodelista"/>
        <w:numPr>
          <w:ilvl w:val="0"/>
          <w:numId w:val="7"/>
        </w:numPr>
        <w:jc w:val="both"/>
      </w:pPr>
      <w:r>
        <w:t>La Sección</w:t>
      </w:r>
      <w:r w:rsidR="00495B54">
        <w:t xml:space="preserve"> </w:t>
      </w:r>
      <w:r>
        <w:t xml:space="preserve">podrá añadir o variar en su reglamento las peculiaridades que estime oportunas siempre que no se opongan al presente reglamento o a los estatutos de la AEDV.   </w:t>
      </w:r>
    </w:p>
    <w:p w:rsidR="00F87729" w:rsidRPr="00FD75E9" w:rsidRDefault="00F87729" w:rsidP="00D242D9">
      <w:pPr>
        <w:jc w:val="both"/>
      </w:pPr>
    </w:p>
    <w:sectPr w:rsidR="00F87729" w:rsidRPr="00FD75E9" w:rsidSect="00E37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E81"/>
    <w:multiLevelType w:val="hybridMultilevel"/>
    <w:tmpl w:val="8820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574B"/>
    <w:multiLevelType w:val="hybridMultilevel"/>
    <w:tmpl w:val="25D83966"/>
    <w:lvl w:ilvl="0" w:tplc="48CACB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5F3"/>
    <w:multiLevelType w:val="hybridMultilevel"/>
    <w:tmpl w:val="5338F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70EE"/>
    <w:multiLevelType w:val="hybridMultilevel"/>
    <w:tmpl w:val="FA264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05971"/>
    <w:multiLevelType w:val="hybridMultilevel"/>
    <w:tmpl w:val="D444B16E"/>
    <w:lvl w:ilvl="0" w:tplc="6C7A09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B8D"/>
    <w:multiLevelType w:val="hybridMultilevel"/>
    <w:tmpl w:val="E14E253C"/>
    <w:lvl w:ilvl="0" w:tplc="D6482C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2423E"/>
    <w:multiLevelType w:val="hybridMultilevel"/>
    <w:tmpl w:val="A1108FBA"/>
    <w:lvl w:ilvl="0" w:tplc="72406B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43B72"/>
    <w:rsid w:val="00007AE1"/>
    <w:rsid w:val="0001720E"/>
    <w:rsid w:val="00032EDE"/>
    <w:rsid w:val="00042AF3"/>
    <w:rsid w:val="00056CC2"/>
    <w:rsid w:val="000635AA"/>
    <w:rsid w:val="00074A2B"/>
    <w:rsid w:val="000A63D0"/>
    <w:rsid w:val="000B66C7"/>
    <w:rsid w:val="000D5C33"/>
    <w:rsid w:val="00101773"/>
    <w:rsid w:val="00105D4C"/>
    <w:rsid w:val="001257CE"/>
    <w:rsid w:val="00173284"/>
    <w:rsid w:val="00184A8C"/>
    <w:rsid w:val="001A0024"/>
    <w:rsid w:val="001C3196"/>
    <w:rsid w:val="001C70A7"/>
    <w:rsid w:val="0020282D"/>
    <w:rsid w:val="00212193"/>
    <w:rsid w:val="002168E3"/>
    <w:rsid w:val="00230F22"/>
    <w:rsid w:val="0023263E"/>
    <w:rsid w:val="0024036E"/>
    <w:rsid w:val="00275A84"/>
    <w:rsid w:val="00276486"/>
    <w:rsid w:val="002B7AD7"/>
    <w:rsid w:val="002E5129"/>
    <w:rsid w:val="002F33E5"/>
    <w:rsid w:val="002F4FBA"/>
    <w:rsid w:val="00303361"/>
    <w:rsid w:val="0032232A"/>
    <w:rsid w:val="003228E4"/>
    <w:rsid w:val="003718DD"/>
    <w:rsid w:val="00411402"/>
    <w:rsid w:val="00433358"/>
    <w:rsid w:val="00445CCD"/>
    <w:rsid w:val="00454447"/>
    <w:rsid w:val="0046478B"/>
    <w:rsid w:val="00472CF8"/>
    <w:rsid w:val="00495B54"/>
    <w:rsid w:val="004A749B"/>
    <w:rsid w:val="004B27BE"/>
    <w:rsid w:val="004B35F1"/>
    <w:rsid w:val="004C73B0"/>
    <w:rsid w:val="004F22CB"/>
    <w:rsid w:val="004F4C2C"/>
    <w:rsid w:val="005006A7"/>
    <w:rsid w:val="00532ABE"/>
    <w:rsid w:val="00550ADA"/>
    <w:rsid w:val="005641DD"/>
    <w:rsid w:val="0058015A"/>
    <w:rsid w:val="0058187F"/>
    <w:rsid w:val="00590F2E"/>
    <w:rsid w:val="005B1B51"/>
    <w:rsid w:val="005C09F3"/>
    <w:rsid w:val="005C2CA5"/>
    <w:rsid w:val="005F0257"/>
    <w:rsid w:val="00621F67"/>
    <w:rsid w:val="006374EE"/>
    <w:rsid w:val="00640073"/>
    <w:rsid w:val="006467DC"/>
    <w:rsid w:val="006709FC"/>
    <w:rsid w:val="0068237D"/>
    <w:rsid w:val="006C21A0"/>
    <w:rsid w:val="006E2551"/>
    <w:rsid w:val="00723F28"/>
    <w:rsid w:val="00727124"/>
    <w:rsid w:val="00741EA1"/>
    <w:rsid w:val="00742F8D"/>
    <w:rsid w:val="00783359"/>
    <w:rsid w:val="0078397B"/>
    <w:rsid w:val="007968BC"/>
    <w:rsid w:val="007A630A"/>
    <w:rsid w:val="007C2400"/>
    <w:rsid w:val="007C2D35"/>
    <w:rsid w:val="007D31B4"/>
    <w:rsid w:val="007F4CE4"/>
    <w:rsid w:val="00804845"/>
    <w:rsid w:val="00822F18"/>
    <w:rsid w:val="008504D4"/>
    <w:rsid w:val="008528CD"/>
    <w:rsid w:val="00855008"/>
    <w:rsid w:val="00855425"/>
    <w:rsid w:val="008D3DE0"/>
    <w:rsid w:val="008E276F"/>
    <w:rsid w:val="008F08C6"/>
    <w:rsid w:val="00922A90"/>
    <w:rsid w:val="00963133"/>
    <w:rsid w:val="00967EEF"/>
    <w:rsid w:val="009A3579"/>
    <w:rsid w:val="009C21F0"/>
    <w:rsid w:val="009F58FE"/>
    <w:rsid w:val="00A12CB2"/>
    <w:rsid w:val="00A159FC"/>
    <w:rsid w:val="00A458B1"/>
    <w:rsid w:val="00A62C60"/>
    <w:rsid w:val="00A922FF"/>
    <w:rsid w:val="00AB02D3"/>
    <w:rsid w:val="00AB2173"/>
    <w:rsid w:val="00AB2C59"/>
    <w:rsid w:val="00AB523C"/>
    <w:rsid w:val="00AB54EF"/>
    <w:rsid w:val="00AE1B7C"/>
    <w:rsid w:val="00AF7383"/>
    <w:rsid w:val="00B46D10"/>
    <w:rsid w:val="00B921EB"/>
    <w:rsid w:val="00B9431E"/>
    <w:rsid w:val="00BC428F"/>
    <w:rsid w:val="00BD0DEA"/>
    <w:rsid w:val="00BF7900"/>
    <w:rsid w:val="00C1114D"/>
    <w:rsid w:val="00C251D0"/>
    <w:rsid w:val="00C27CB3"/>
    <w:rsid w:val="00C43B72"/>
    <w:rsid w:val="00C452F4"/>
    <w:rsid w:val="00C5287D"/>
    <w:rsid w:val="00C53A79"/>
    <w:rsid w:val="00CA1602"/>
    <w:rsid w:val="00CB451A"/>
    <w:rsid w:val="00D242D9"/>
    <w:rsid w:val="00D314BB"/>
    <w:rsid w:val="00D34C2C"/>
    <w:rsid w:val="00D3791C"/>
    <w:rsid w:val="00DA556E"/>
    <w:rsid w:val="00DB4051"/>
    <w:rsid w:val="00DC527A"/>
    <w:rsid w:val="00DF1154"/>
    <w:rsid w:val="00E22DAA"/>
    <w:rsid w:val="00E37DFC"/>
    <w:rsid w:val="00E65F68"/>
    <w:rsid w:val="00E9338F"/>
    <w:rsid w:val="00ED24A9"/>
    <w:rsid w:val="00F05F44"/>
    <w:rsid w:val="00F16E9E"/>
    <w:rsid w:val="00F17B21"/>
    <w:rsid w:val="00F22893"/>
    <w:rsid w:val="00F87729"/>
    <w:rsid w:val="00F9778D"/>
    <w:rsid w:val="00F9780B"/>
    <w:rsid w:val="00FB20DC"/>
    <w:rsid w:val="00FC0E89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F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2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PHILIP J. FRY</cp:lastModifiedBy>
  <cp:revision>2</cp:revision>
  <dcterms:created xsi:type="dcterms:W3CDTF">2014-02-03T12:27:00Z</dcterms:created>
  <dcterms:modified xsi:type="dcterms:W3CDTF">2014-02-03T12:27:00Z</dcterms:modified>
</cp:coreProperties>
</file>